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5B" w:rsidRPr="009D7F5B" w:rsidRDefault="009D7F5B" w:rsidP="009D7F5B">
      <w:pPr>
        <w:widowControl/>
        <w:shd w:val="clear" w:color="auto" w:fill="FFFFFF"/>
        <w:spacing w:before="100" w:beforeAutospacing="1" w:after="100" w:afterAutospacing="1" w:line="480" w:lineRule="atLeast"/>
        <w:jc w:val="center"/>
        <w:outlineLvl w:val="1"/>
        <w:rPr>
          <w:rFonts w:ascii="宋体" w:eastAsia="宋体" w:hAnsi="宋体" w:cs="宋体"/>
          <w:b/>
          <w:bCs/>
          <w:color w:val="4B4B4B"/>
          <w:kern w:val="36"/>
          <w:sz w:val="32"/>
          <w:szCs w:val="30"/>
        </w:rPr>
      </w:pPr>
      <w:bookmarkStart w:id="0" w:name="_GoBack"/>
      <w:bookmarkEnd w:id="0"/>
      <w:r w:rsidRPr="009D7F5B">
        <w:rPr>
          <w:rFonts w:ascii="宋体" w:eastAsia="宋体" w:hAnsi="宋体" w:cs="宋体" w:hint="eastAsia"/>
          <w:b/>
          <w:bCs/>
          <w:color w:val="4B4B4B"/>
          <w:kern w:val="36"/>
          <w:sz w:val="32"/>
          <w:szCs w:val="30"/>
        </w:rPr>
        <w:t>教育部公开曝光8起违反教师职业行为十项准则典型案例</w:t>
      </w:r>
    </w:p>
    <w:p w:rsidR="009D7F5B" w:rsidRPr="009D7F5B" w:rsidRDefault="009D7F5B" w:rsidP="009D7F5B">
      <w:pPr>
        <w:widowControl/>
        <w:shd w:val="clear" w:color="auto" w:fill="E9E9E9"/>
        <w:spacing w:line="480" w:lineRule="atLeast"/>
        <w:jc w:val="left"/>
        <w:rPr>
          <w:rFonts w:ascii="宋体" w:eastAsia="宋体" w:hAnsi="宋体" w:cs="宋体" w:hint="eastAsia"/>
          <w:color w:val="6B6B6B"/>
          <w:kern w:val="0"/>
          <w:sz w:val="20"/>
          <w:szCs w:val="18"/>
        </w:rPr>
      </w:pPr>
      <w:r w:rsidRPr="009D7F5B">
        <w:rPr>
          <w:rFonts w:ascii="宋体" w:eastAsia="宋体" w:hAnsi="宋体" w:cs="宋体" w:hint="eastAsia"/>
          <w:b/>
          <w:bCs/>
          <w:color w:val="4B4B4B"/>
          <w:kern w:val="36"/>
          <w:sz w:val="32"/>
          <w:szCs w:val="30"/>
        </w:rPr>
        <w:pict/>
      </w:r>
      <w:r w:rsidRPr="009D7F5B">
        <w:rPr>
          <w:rFonts w:ascii="宋体" w:eastAsia="宋体" w:hAnsi="宋体" w:cs="宋体" w:hint="eastAsia"/>
          <w:color w:val="6B6B6B"/>
          <w:kern w:val="0"/>
          <w:sz w:val="20"/>
          <w:szCs w:val="18"/>
        </w:rPr>
        <w:t xml:space="preserve">2019-12-05 　来源：教育部 </w:t>
      </w:r>
    </w:p>
    <w:p w:rsidR="009D7F5B" w:rsidRPr="009D7F5B" w:rsidRDefault="009D7F5B" w:rsidP="009D7F5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4B4B4B"/>
          <w:kern w:val="0"/>
          <w:sz w:val="28"/>
          <w:szCs w:val="24"/>
        </w:rPr>
      </w:pPr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 xml:space="preserve">　　教育部持续加大违反教师职业行为十项准则问题查处力度，在今年4月和7月先后两批曝光10起教师违规违纪典型案例的基础上，日前，又对近期督促地方和学校查处的8起违反教师职业行为十项准则典型案例进行曝光。分别是：</w:t>
      </w:r>
    </w:p>
    <w:p w:rsidR="009D7F5B" w:rsidRPr="009D7F5B" w:rsidRDefault="009D7F5B" w:rsidP="009D7F5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4B4B4B"/>
          <w:kern w:val="0"/>
          <w:sz w:val="28"/>
          <w:szCs w:val="24"/>
        </w:rPr>
      </w:pPr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 xml:space="preserve">　　一、安徽省宿州市博雅实验学校教师许某某体罚学生问题。2019年3月29日，许某某用笤帚木把对未达到英语月考目标分数的25名学生进行体罚，造成部分学生腿部、臀部、背部等部位淤血、红肿。许某某的行为违反了《新时代中小学教师职业行为十项准则》第五项规定。根据《中华人民共和国教师法》《中小学教师违反职业道德行为处理办法（2018年修订）》，对许某某予以辞退，按程序撤销其教师资格，同时追究教育行政部门相关负责人及学校校长等的责任。</w:t>
      </w:r>
    </w:p>
    <w:p w:rsidR="009D7F5B" w:rsidRPr="009D7F5B" w:rsidRDefault="009D7F5B" w:rsidP="009D7F5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4B4B4B"/>
          <w:kern w:val="0"/>
          <w:sz w:val="28"/>
          <w:szCs w:val="24"/>
        </w:rPr>
      </w:pPr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 xml:space="preserve">　　二、天津财经大学珠江学院教师李某某性骚扰学生问题。2019年5月31日，李某某</w:t>
      </w:r>
      <w:proofErr w:type="gramStart"/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通过微信对</w:t>
      </w:r>
      <w:proofErr w:type="gramEnd"/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该校1名女学生进行言语骚扰，并在婚姻存续期间与另一名女学生发生并保持不正当性关系。李某某的行为违反了《新时代高校教师职业行为十项准则》第六项规定。根据《中华人民共和国教师法》《中国共产党纪律处分条例》《教育部关于高校教师师德失范行为处理的指导意见》，给予李某某开除党籍处分，予以辞退并解除其劳动合同，依法撤销教师资格；天津财经大学</w:t>
      </w:r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lastRenderedPageBreak/>
        <w:t>党委对李某某所在学院主要负责同志和分管负责同志进行了约谈，并责成学院做出深刻检查。</w:t>
      </w:r>
    </w:p>
    <w:p w:rsidR="009D7F5B" w:rsidRPr="009D7F5B" w:rsidRDefault="009D7F5B" w:rsidP="009D7F5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4B4B4B"/>
          <w:kern w:val="0"/>
          <w:sz w:val="28"/>
          <w:szCs w:val="24"/>
        </w:rPr>
      </w:pPr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 xml:space="preserve">　　三、黑龙江省哈尔滨市道里区兆</w:t>
      </w:r>
      <w:proofErr w:type="gramStart"/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麟</w:t>
      </w:r>
      <w:proofErr w:type="gramEnd"/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小学教师焦某某收受礼品礼金问题。焦某某担任小学三年级班主任，2016年9月至2018年3月期间，通过向3名学生家长</w:t>
      </w:r>
      <w:proofErr w:type="gramStart"/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以微信转账</w:t>
      </w:r>
      <w:proofErr w:type="gramEnd"/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方式收取红包金额共计2000元。焦某某的行为违反了《新时代中小学教师职业行为十项准则》第九项规定。根据《中小学教师违反职业道德行为处理办法（2018年修订）》，给予焦某某行政记过处分，调离班主任工作岗位。</w:t>
      </w:r>
    </w:p>
    <w:p w:rsidR="009D7F5B" w:rsidRPr="009D7F5B" w:rsidRDefault="009D7F5B" w:rsidP="009D7F5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4B4B4B"/>
          <w:kern w:val="0"/>
          <w:sz w:val="28"/>
          <w:szCs w:val="24"/>
        </w:rPr>
      </w:pPr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 xml:space="preserve">　　四、贵州省贵阳中加新世界国际学校（民办）教师刘某某猥亵学生问题。刘某某因涉嫌犯罪被判处有期徒刑，当地教育局未对其持有的教师资格证进行收缴。刑满释放后，刘某某于2015年8月到贵阳中加新世界国际学校入职。2019年7月，刘某某因涉嫌猥亵儿童罪被检察院批准逮捕。刘某某行为严重违反了《新时代中小学教师职业行为十项准则》第七项规定。根据《中华人民共和国教师法》《中小学教师违反职业道德行为处理办法（2018年修订）》，刘某某依法丧失教师资格，终身不得从教。同时，对涉</w:t>
      </w:r>
      <w:proofErr w:type="gramStart"/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事学校</w:t>
      </w:r>
      <w:proofErr w:type="gramEnd"/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校长撤职，对当时参与刘某某入职审查的管理人员撤职，并对教育行政部门相关负责人和学校有关人员追责问责。</w:t>
      </w:r>
    </w:p>
    <w:p w:rsidR="009D7F5B" w:rsidRPr="009D7F5B" w:rsidRDefault="009D7F5B" w:rsidP="009D7F5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4B4B4B"/>
          <w:kern w:val="0"/>
          <w:sz w:val="28"/>
          <w:szCs w:val="24"/>
        </w:rPr>
      </w:pPr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 xml:space="preserve">　　五、辽宁省葫芦岛市绥中县</w:t>
      </w:r>
      <w:proofErr w:type="gramStart"/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高台镇</w:t>
      </w:r>
      <w:proofErr w:type="gramEnd"/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水口村小学校长王某某</w:t>
      </w:r>
      <w:proofErr w:type="gramStart"/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性侵学生</w:t>
      </w:r>
      <w:proofErr w:type="gramEnd"/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问题。王某某在2018年至2019年担任校长期间，涉嫌多次对4名本校女学生进行猥亵，强奸本校女学生。2019年7月，王某某被检</w:t>
      </w:r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lastRenderedPageBreak/>
        <w:t>察院依法批准逮捕。王某某行为严重违反了《新时代中小学教师职业行为十项准则》第七项规定。根据《中华人民共和国教师法》《中国共产党纪律处分条例》《中小学教师违反职业道德行为处理办法（2018年修订）》，给予王某某开除党籍、开除公职处分，依法丧失教师资格，终身不得从教；对存在监管不力、重大事项不报告等问题的</w:t>
      </w:r>
      <w:proofErr w:type="gramStart"/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高台镇</w:t>
      </w:r>
      <w:proofErr w:type="gramEnd"/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中心小学校长、党支部书记免职，并给予党纪处分。</w:t>
      </w:r>
    </w:p>
    <w:p w:rsidR="009D7F5B" w:rsidRPr="009D7F5B" w:rsidRDefault="009D7F5B" w:rsidP="009D7F5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4B4B4B"/>
          <w:kern w:val="0"/>
          <w:sz w:val="28"/>
          <w:szCs w:val="24"/>
        </w:rPr>
      </w:pPr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 xml:space="preserve">　　六、安徽省六安市轻工中学（民办）从教人员袁某猥亵学生问题。2019年4月16日，袁某在辅导学生过程中对2名学生进行猥亵，并以补课为由将另1名学生带至家中进行猥亵。4月17日，公安机关以涉嫌猥亵儿童罪对其依法刑事拘留。袁某行为严重违反了《新时代中小学教师职业行为十项准则》第七项规定。根据《中华人民共和国教师法》《中小学教师违反职业道德行为处理办法（2018年修订）》，对袁某</w:t>
      </w:r>
      <w:proofErr w:type="gramStart"/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作出</w:t>
      </w:r>
      <w:proofErr w:type="gramEnd"/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开除决定，终身不得从教；对学校校长通报批评，对分管副校长、办公室主任分别给予诫勉、党内警告处分。</w:t>
      </w:r>
    </w:p>
    <w:p w:rsidR="009D7F5B" w:rsidRPr="009D7F5B" w:rsidRDefault="009D7F5B" w:rsidP="009D7F5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4B4B4B"/>
          <w:kern w:val="0"/>
          <w:sz w:val="28"/>
          <w:szCs w:val="24"/>
        </w:rPr>
      </w:pPr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 　　另外，教育部严格外籍人员在中国从教的管理，参照新时代教师职业行为十项准则，对外籍从教人员相关违规行为依法依规进行查处，对典型案例作了公布。</w:t>
      </w:r>
    </w:p>
    <w:p w:rsidR="009D7F5B" w:rsidRPr="009D7F5B" w:rsidRDefault="009D7F5B" w:rsidP="009D7F5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4B4B4B"/>
          <w:kern w:val="0"/>
          <w:sz w:val="28"/>
          <w:szCs w:val="24"/>
        </w:rPr>
      </w:pPr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 xml:space="preserve">　　七、山东省青岛市市北区红黄蓝万科城幼儿园某外籍教师猥亵幼童问题。2019年1月25日，该名外籍教师在学生午休期间，趁机对一女童进行猥亵，检察院依法对其批准逮捕，法院以猥亵儿童罪判处其有期徒刑5年，待其刑满后将被驱逐出境。当地教育部门约谈相关</w:t>
      </w:r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lastRenderedPageBreak/>
        <w:t>负责人，责令整改，要求该幼儿园规范办园行为，强化师德师风建设，严把教师尤其是外籍教师聘用程序，为幼儿健康成长提供根本保障。同时，对涉</w:t>
      </w:r>
      <w:proofErr w:type="gramStart"/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事园园长</w:t>
      </w:r>
      <w:proofErr w:type="gramEnd"/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予以辞退处理，撤销该幼儿园省级和市级示范幼儿园资格。</w:t>
      </w:r>
    </w:p>
    <w:p w:rsidR="009D7F5B" w:rsidRPr="009D7F5B" w:rsidRDefault="009D7F5B" w:rsidP="009D7F5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4B4B4B"/>
          <w:kern w:val="0"/>
          <w:sz w:val="28"/>
          <w:szCs w:val="24"/>
        </w:rPr>
      </w:pPr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 xml:space="preserve">　　八、郑州大学某外籍教师违反教学纪律等问题。2018年9月至2019年10月间，该名外籍教师教学态度不端正、教学方法不严谨、教学效果差，多次违反教学纪律，与学生言谈粗鄙，言语有失教师身份，给学生造成不良影响。根据学校外籍教师管理办法，解除与该名外籍教师劳动聘用关系，注销其外国人来华工作证，并办理居留许可注销手续，限期离境。</w:t>
      </w:r>
    </w:p>
    <w:p w:rsidR="009D7F5B" w:rsidRPr="009D7F5B" w:rsidRDefault="009D7F5B" w:rsidP="009D7F5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4B4B4B"/>
          <w:kern w:val="0"/>
          <w:sz w:val="28"/>
          <w:szCs w:val="24"/>
        </w:rPr>
      </w:pPr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 xml:space="preserve">　　教育部有关负责人指出，上述师德违规问题的涉</w:t>
      </w:r>
      <w:proofErr w:type="gramStart"/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事教师</w:t>
      </w:r>
      <w:proofErr w:type="gramEnd"/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和从教人员，都受到严肃处理。这反映出在党中央高度重视和对师德师风建设工作重要部署下，各地各校深入落实教师职业行为十项准则，对师德违规问题“零容忍”的坚决态度。同时，也反映出当前仍有极个别教师在思想上、行为上缺乏对纪律和准则的敬畏，顶风违纪，受到严肃处理，教训极为深刻。广大教师要引以为戒，牢固树立底线意识，切实增强遵守教师职业行为十项准则的思想自觉和行动自觉，坚守为党育人、为国育才的初心，不断涵养高尚师德，以德施教、以德育德，做党和人民满意的“四有”好老师。</w:t>
      </w:r>
    </w:p>
    <w:p w:rsidR="009D7F5B" w:rsidRPr="009D7F5B" w:rsidRDefault="009D7F5B" w:rsidP="009D7F5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4B4B4B"/>
          <w:kern w:val="0"/>
          <w:sz w:val="28"/>
          <w:szCs w:val="24"/>
        </w:rPr>
      </w:pPr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 xml:space="preserve">　　教育部有关负责人强调，党的十九届四中全会对加强师德师风</w:t>
      </w:r>
      <w:proofErr w:type="gramStart"/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作出</w:t>
      </w:r>
      <w:proofErr w:type="gramEnd"/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重要部署，各级教育部门和各级各类学校要深入学习贯彻，切实将</w:t>
      </w:r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lastRenderedPageBreak/>
        <w:t>教师职业行为十项准则</w:t>
      </w:r>
      <w:proofErr w:type="gramStart"/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落深落细</w:t>
      </w:r>
      <w:proofErr w:type="gramEnd"/>
      <w:r w:rsidRPr="009D7F5B">
        <w:rPr>
          <w:rFonts w:ascii="宋体" w:eastAsia="宋体" w:hAnsi="宋体" w:cs="宋体" w:hint="eastAsia"/>
          <w:color w:val="4B4B4B"/>
          <w:kern w:val="0"/>
          <w:sz w:val="28"/>
          <w:szCs w:val="24"/>
        </w:rPr>
        <w:t>，将十项准则作为新教师入职培训和在职教师继续教育的必修内容，确保应知应会、入脑入心。要将中小学校党政负责人和高校二级学院党政负责人作为工作重点，督促其切实履行主体责任，出现师德问题，依法依规严肃追究领导责任。进一步加大通报曝光力度，强化典型案例警示教育，形成强大震慑，对顶风违规的，依法依规严肃处理并追责，以有力的落实举措和坚决的行动，努力营造风清气正的教书育人良好环境。</w:t>
      </w:r>
    </w:p>
    <w:p w:rsidR="00677164" w:rsidRPr="009D7F5B" w:rsidRDefault="00677164"/>
    <w:sectPr w:rsidR="00677164" w:rsidRPr="009D7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96"/>
    <w:rsid w:val="004778FA"/>
    <w:rsid w:val="0051738C"/>
    <w:rsid w:val="00652096"/>
    <w:rsid w:val="00677164"/>
    <w:rsid w:val="009D7F5B"/>
    <w:rsid w:val="00A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1373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1384594416">
                      <w:marLeft w:val="0"/>
                      <w:marRight w:val="0"/>
                      <w:marTop w:val="52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7455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520095347">
                      <w:marLeft w:val="0"/>
                      <w:marRight w:val="0"/>
                      <w:marTop w:val="52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黄洁</dc:creator>
  <cp:keywords/>
  <dc:description/>
  <cp:lastModifiedBy>黄洁</cp:lastModifiedBy>
  <cp:revision>3</cp:revision>
  <dcterms:created xsi:type="dcterms:W3CDTF">2020-02-14T08:23:00Z</dcterms:created>
  <dcterms:modified xsi:type="dcterms:W3CDTF">2020-02-14T08:45:00Z</dcterms:modified>
</cp:coreProperties>
</file>